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  <w:lang w:val="en-US" w:eastAsia="zh-CN"/>
        </w:rPr>
        <w:t>3</w:t>
      </w:r>
      <w:r>
        <w:rPr>
          <w:rFonts w:hint="eastAsia"/>
          <w:b/>
          <w:bCs/>
          <w:sz w:val="36"/>
        </w:rPr>
        <w:t>）</w:t>
      </w:r>
    </w:p>
    <w:tbl>
      <w:tblPr>
        <w:tblStyle w:val="4"/>
        <w:tblW w:w="10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rPr>
                <w:rFonts w:hint="eastAsia" w:ascii="宋体" w:hAnsi="宋体" w:cs="Times New Roman"/>
              </w:rPr>
            </w:pPr>
            <w:r>
              <w:rPr>
                <w:rFonts w:hint="eastAsia"/>
              </w:rPr>
              <w:t xml:space="preserve"> □ 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建筑涂料用罩光清漆 </w:t>
            </w:r>
            <w:r>
              <w:rPr>
                <w:rFonts w:hint="eastAsia" w:ascii="宋体" w:hAnsi="宋体" w:cs="Times New Roman"/>
              </w:rPr>
              <w:t xml:space="preserve">           </w:t>
            </w:r>
          </w:p>
          <w:p>
            <w:pPr>
              <w:ind w:left="-107" w:leftChars="-51" w:right="-103" w:rightChars="-49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外</w:t>
            </w:r>
            <w:r>
              <w:rPr>
                <w:rFonts w:hint="eastAsia"/>
                <w:lang w:eastAsia="zh-CN"/>
              </w:rPr>
              <w:t>用</w:t>
            </w:r>
          </w:p>
          <w:p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  <w:lang w:eastAsia="zh-CN"/>
              </w:rPr>
              <w:t>用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《建筑涂料用罩光清漆》</w:t>
            </w:r>
          </w:p>
          <w:p>
            <w:pPr>
              <w:ind w:left="-107" w:leftChars="-51" w:right="-103" w:rightChars="-49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HG/T 5065-2016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□干燥时间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耐洗刷性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□耐碱性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耐水性（外用）</w:t>
            </w:r>
          </w:p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耐沾污性（外用）</w:t>
            </w:r>
          </w:p>
          <w:p>
            <w:pPr>
              <w:ind w:left="-107" w:leftChars="-51" w:right="-103" w:rightChars="-49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涂层耐温变性（外用）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□低温稳定性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光泽（60°）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交联型氟树脂涂料    </w:t>
            </w:r>
            <w:r>
              <w:rPr>
                <w:rFonts w:hint="eastAsia"/>
              </w:rPr>
              <w:t xml:space="preserve"> 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□Ⅰ型   □ Ⅱ型  □Ⅲ型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《交联型氟树脂涂料》</w:t>
            </w:r>
          </w:p>
          <w:p>
            <w:pPr>
              <w:ind w:left="-107" w:leftChars="-51" w:right="-103" w:rightChars="-49"/>
              <w:jc w:val="center"/>
              <w:rPr>
                <w:rFonts w:hint="default" w:ascii="宋体" w:hAnsi="宋体" w:cs="宋体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3792-2014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□不挥发物含量  □干燥时间 □弯曲试验 □耐酸性 </w:t>
            </w:r>
          </w:p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□光泽（60°）  □耐水性  □附着力 □划格试验 </w:t>
            </w:r>
          </w:p>
          <w:p>
            <w:pPr>
              <w:ind w:left="-107" w:leftChars="-51" w:right="-103" w:rightChars="-49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□耐碱性  □耐沾污性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Times New Roman"/>
                <w:lang w:val="en-US" w:eastAsia="zh-CN"/>
              </w:rPr>
              <w:t>水性多彩建筑涂料</w:t>
            </w:r>
          </w:p>
          <w:p>
            <w:pPr>
              <w:ind w:left="-107" w:leftChars="-51" w:right="-103" w:rightChars="-49" w:firstLine="210" w:firstLineChars="100"/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平面型（□外用 □内用 ）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质感型（□外用 □内用 ）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hint="default" w:ascii="宋体" w:hAnsi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水性多彩建筑涂料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4343-2024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</w:p>
          <w:p>
            <w:pPr>
              <w:ind w:left="-107" w:leftChars="-51" w:right="-103" w:rightChars="-4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划格试验（平面型）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粘结强度（质感型）</w:t>
            </w:r>
          </w:p>
          <w:p>
            <w:pPr>
              <w:ind w:left="-107" w:leftChars="-51" w:right="-103" w:rightChars="-49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□耐沾污性（外用） 涂层耐温变性（外用）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 水性氟树脂涂料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□Ⅰ型   □ Ⅱ型  □Ⅲ型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80" w:right="-103" w:rightChars="-49" w:hanging="180" w:hangingChars="10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水性氟树脂涂料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4104-2019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□干燥时间□耐水性 □对比率</w:t>
            </w:r>
          </w:p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□耐洗刷性 □划格试验</w:t>
            </w:r>
          </w:p>
          <w:p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□耐沾污性 □耐碱性 □弯曲试验  □附着力</w:t>
            </w:r>
          </w:p>
          <w:p>
            <w:pPr>
              <w:ind w:left="-107" w:leftChars="-51" w:right="-103" w:rightChars="-49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□光泽（60°） □耐酸性  □耐冲击性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5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7"/>
        <w:rFonts w:hint="eastAsia" w:ascii="Times New Roman" w:cs="Times New Roman"/>
        <w:b w:val="0"/>
      </w:rPr>
      <w:t>委托单编号</w:t>
    </w:r>
    <w:r>
      <w:rPr>
        <w:rStyle w:val="7"/>
        <w:rFonts w:ascii="Times New Roman" w:cs="Times New Roman"/>
        <w:b w:val="0"/>
      </w:rPr>
      <w:t>：</w:t>
    </w:r>
    <w:r>
      <w:rPr>
        <w:rStyle w:val="7"/>
        <w:rFonts w:hint="eastAsia" w:ascii="Times New Roman" w:hAnsi="Times New Roman" w:cs="Times New Roman"/>
        <w:b w:val="0"/>
      </w:rPr>
      <w:t>WJWT-E09-0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E17487"/>
    <w:rsid w:val="000541BD"/>
    <w:rsid w:val="0006109A"/>
    <w:rsid w:val="0007419E"/>
    <w:rsid w:val="00083321"/>
    <w:rsid w:val="000967B0"/>
    <w:rsid w:val="0009768C"/>
    <w:rsid w:val="000E0314"/>
    <w:rsid w:val="00100878"/>
    <w:rsid w:val="00105372"/>
    <w:rsid w:val="0018159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2D6153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4E3C1F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65AD0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3F47C96"/>
    <w:rsid w:val="28C5046E"/>
    <w:rsid w:val="2C186E8D"/>
    <w:rsid w:val="2E6D6129"/>
    <w:rsid w:val="37E83B5A"/>
    <w:rsid w:val="386E5328"/>
    <w:rsid w:val="3ABA3E1B"/>
    <w:rsid w:val="3F144C7D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5DA24F9"/>
    <w:rsid w:val="67045B44"/>
    <w:rsid w:val="67701713"/>
    <w:rsid w:val="67BB749D"/>
    <w:rsid w:val="68626A15"/>
    <w:rsid w:val="69E135D9"/>
    <w:rsid w:val="6AD032D9"/>
    <w:rsid w:val="71482EFB"/>
    <w:rsid w:val="71D968E3"/>
    <w:rsid w:val="72FD43A1"/>
    <w:rsid w:val="76615A24"/>
    <w:rsid w:val="77EE3CEC"/>
    <w:rsid w:val="7A13482C"/>
    <w:rsid w:val="7B500173"/>
    <w:rsid w:val="7BD6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749</Words>
  <Characters>945</Characters>
  <Lines>3</Lines>
  <Paragraphs>2</Paragraphs>
  <TotalTime>0</TotalTime>
  <ScaleCrop>false</ScaleCrop>
  <LinksUpToDate>false</LinksUpToDate>
  <CharactersWithSpaces>1079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2022-05-13T08:06:00Z</dcterms:created>
  <dc:creator>qqq</dc:creator>
  <cp:lastModifiedBy>Rl</cp:lastModifiedBy>
  <dcterms:modified xsi:type="dcterms:W3CDTF">2025-08-11T01:20:30Z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7807D2E09E5F4477887645278A36ADC9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